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13"/>
        <w:gridCol w:w="13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7B78C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домик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0C0FA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15623" cy="923027"/>
                  <wp:effectExtent l="0" t="0" r="8890" b="0"/>
                  <wp:docPr id="1" name="Рисунок 1" descr="R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613" cy="93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Домик-лабиринт предназначен для размещения в детских дошкольных учреждениях, на территориях парков, дворовых территориях и местах общественного отдыха с целью организации досуга и гармоничного развития детей в возрасте от 3 лет. Может эксплуатироваться круглогодично во всех климатических зонах. Соответствуют требованиям современного дизайна, отвечают требованиям безопасности пользователя, заложенным в Европейских нормах и ГОСТах РФ. Производятся в соответствии со стандартом ISO 9001-2015.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Домик-лабиринт представляет собой сборно-разборную конструкцию. Изделие состоит из: перегородок (ограждений), арок, домиков и стоек. Арки и перегородки взаимно заменяемые и могут устанавливаться произвольно.</w:t>
            </w:r>
          </w:p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C50C42" w:rsidRDefault="000C0FA8" w:rsidP="000C0FA8">
            <w:r w:rsidRPr="000C0FA8">
              <w:rPr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 w:rsidRPr="000C0FA8">
              <w:rPr>
                <w:sz w:val="20"/>
                <w:szCs w:val="20"/>
              </w:rPr>
              <w:t>грунтозацепов</w:t>
            </w:r>
            <w:proofErr w:type="spellEnd"/>
            <w:r w:rsidRPr="000C0FA8">
              <w:rPr>
                <w:sz w:val="20"/>
                <w:szCs w:val="20"/>
              </w:rPr>
              <w:t xml:space="preserve"> или анкеров.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0C0FA8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3047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7B78CD" w:rsidP="000C0FA8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0C0FA8">
              <w:rPr>
                <w:bCs/>
                <w:color w:val="000000"/>
                <w:sz w:val="20"/>
                <w:szCs w:val="20"/>
              </w:rPr>
              <w:t>125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7B78C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1540</w:t>
            </w:r>
          </w:p>
        </w:tc>
      </w:tr>
      <w:tr w:rsidR="00C50C42" w:rsidTr="000C0FA8">
        <w:trPr>
          <w:trHeight w:val="64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0C0FA8" w:rsidTr="000C0FA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Домик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jc w:val="center"/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2</w:t>
            </w:r>
          </w:p>
        </w:tc>
      </w:tr>
      <w:tr w:rsidR="000C0FA8" w:rsidTr="000C0FA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Перегородка (разные по функциональности и тематике)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jc w:val="center"/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4</w:t>
            </w:r>
          </w:p>
        </w:tc>
      </w:tr>
      <w:tr w:rsidR="000C0FA8" w:rsidTr="000C0FA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Арка (высокая)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jc w:val="center"/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2</w:t>
            </w:r>
          </w:p>
        </w:tc>
      </w:tr>
      <w:tr w:rsidR="000C0FA8" w:rsidTr="000C0FA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Арка (низкая)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jc w:val="center"/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3</w:t>
            </w:r>
          </w:p>
        </w:tc>
      </w:tr>
      <w:tr w:rsidR="000C0FA8" w:rsidTr="000C0FA8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Default="000C0FA8" w:rsidP="000C0FA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Стойка</w:t>
            </w:r>
          </w:p>
        </w:tc>
        <w:tc>
          <w:tcPr>
            <w:tcW w:w="2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0FA8" w:rsidRPr="000C0FA8" w:rsidRDefault="000C0FA8" w:rsidP="000C0FA8">
            <w:pPr>
              <w:jc w:val="center"/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>16</w:t>
            </w:r>
          </w:p>
        </w:tc>
      </w:tr>
      <w:tr w:rsidR="00C50C42" w:rsidTr="00C50C42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BA28A4">
            <w:pPr>
              <w:jc w:val="center"/>
              <w:rPr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Домик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D6070B" w:rsidRDefault="000C0FA8" w:rsidP="004E7B26">
            <w:pPr>
              <w:rPr>
                <w:sz w:val="20"/>
                <w:szCs w:val="20"/>
              </w:rPr>
            </w:pPr>
            <w:r w:rsidRPr="000C0FA8">
              <w:rPr>
                <w:sz w:val="20"/>
                <w:szCs w:val="20"/>
              </w:rPr>
              <w:t xml:space="preserve">Домик является сборно-разборной конструкцией, изготовленный из фанеры, толщиной 15мм. Фанеры окрашена краской «НОРДИКА» или эквивалент на основе акрилата и покрыты лаком «ТЕКНОКОАТ» или эквивалент. Покрытие создает сильную износостойкую поверхность. В домике находятся счеты, которые смонтированы на панели; диски передвигаются на стальных трубах диаметром не менее 25мм, концы </w:t>
            </w:r>
            <w:proofErr w:type="spellStart"/>
            <w:r w:rsidRPr="000C0FA8">
              <w:rPr>
                <w:sz w:val="20"/>
                <w:szCs w:val="20"/>
              </w:rPr>
              <w:t>кторых</w:t>
            </w:r>
            <w:proofErr w:type="spellEnd"/>
            <w:r w:rsidRPr="000C0FA8">
              <w:rPr>
                <w:sz w:val="20"/>
                <w:szCs w:val="20"/>
              </w:rPr>
              <w:t xml:space="preserve"> укрыты четырьмя наличниками. Стойки домика бетонируются на глубину 450мм от поверхности земли. Крыша домика должна быть оформлена двумя фанерными скатами. Два окна (панели) собираются с панелями проема, с перекладиной (фанерный элемент), с тремя видами столешниц. </w:t>
            </w:r>
            <w:proofErr w:type="gramStart"/>
            <w:r w:rsidRPr="000C0FA8">
              <w:rPr>
                <w:sz w:val="20"/>
                <w:szCs w:val="20"/>
              </w:rPr>
              <w:t>Все  фанерные</w:t>
            </w:r>
            <w:proofErr w:type="gramEnd"/>
            <w:r w:rsidRPr="000C0FA8">
              <w:rPr>
                <w:sz w:val="20"/>
                <w:szCs w:val="20"/>
              </w:rPr>
              <w:t xml:space="preserve"> элементы собираются между собой с помощью уголков-кронштейнов, в которых крышкой укрыты крепежные элементы.</w:t>
            </w:r>
            <w:bookmarkStart w:id="0" w:name="_GoBack"/>
            <w:bookmarkEnd w:id="0"/>
            <w:r w:rsidR="007B78CD" w:rsidRPr="007B78CD">
              <w:rPr>
                <w:sz w:val="20"/>
                <w:szCs w:val="20"/>
              </w:rPr>
              <w:t>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Арка (высокая и низкая)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4E7B2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 xml:space="preserve">Арка состоит из трех частей: двух стоек и перекладины. Конструкция собирается на полукруглых болтах и гаек Эриксона. Стойки и перекладина изготовлены </w:t>
            </w:r>
            <w:proofErr w:type="gramStart"/>
            <w:r w:rsidRPr="007B78CD">
              <w:rPr>
                <w:sz w:val="20"/>
                <w:szCs w:val="20"/>
              </w:rPr>
              <w:t>из  влагостойкой</w:t>
            </w:r>
            <w:proofErr w:type="gramEnd"/>
            <w:r w:rsidRPr="007B78CD">
              <w:rPr>
                <w:sz w:val="20"/>
                <w:szCs w:val="20"/>
              </w:rPr>
              <w:t xml:space="preserve"> фанеры ФСФ толщиной 15мм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Перегородка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726EE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Перегородка изготовлена из фанеры толщиной 15мм. и имеет габариты 900х900мм. Перегородки изготовлены 4-х видов: машина (</w:t>
            </w:r>
            <w:proofErr w:type="spellStart"/>
            <w:r w:rsidRPr="007B78CD">
              <w:rPr>
                <w:sz w:val="20"/>
                <w:szCs w:val="20"/>
              </w:rPr>
              <w:t>принт</w:t>
            </w:r>
            <w:proofErr w:type="spellEnd"/>
            <w:r w:rsidRPr="007B78CD">
              <w:rPr>
                <w:sz w:val="20"/>
                <w:szCs w:val="20"/>
              </w:rPr>
              <w:t xml:space="preserve"> автомобиля и руль), счеты и два вида игровых элемента для обучения счету. </w:t>
            </w:r>
            <w:proofErr w:type="gramStart"/>
            <w:r w:rsidRPr="007B78CD">
              <w:rPr>
                <w:sz w:val="20"/>
                <w:szCs w:val="20"/>
              </w:rPr>
              <w:t>( Ограждение</w:t>
            </w:r>
            <w:proofErr w:type="gramEnd"/>
            <w:r w:rsidRPr="007B78CD">
              <w:rPr>
                <w:sz w:val="20"/>
                <w:szCs w:val="20"/>
              </w:rPr>
              <w:t xml:space="preserve"> «Машина»;  Ограждение «Арифметика»;  Ограждение «Рулетка»;  Ограждение «Счеты»).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Стойки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B78CD" w:rsidP="00BA28A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B78CD">
              <w:rPr>
                <w:sz w:val="20"/>
                <w:szCs w:val="20"/>
              </w:rPr>
              <w:t>Стойки изготовлены из металлического листа толщиной 2,5мм. Лист загнут в уголок с длиной плеча 57мм. Длина стойки 1257мм. Стойка бетонируется на глубину 450мм. Покрытие: полимерная порошковая эмаль методом запекания. Порошковая эмаль имеет высокую стойкость к климатическим условиям и эстетичный внешний вид.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C0FA8"/>
    <w:rsid w:val="001010C6"/>
    <w:rsid w:val="00195CE1"/>
    <w:rsid w:val="00214CBA"/>
    <w:rsid w:val="00277AA4"/>
    <w:rsid w:val="002F1D62"/>
    <w:rsid w:val="00456988"/>
    <w:rsid w:val="004A17E1"/>
    <w:rsid w:val="004E7B26"/>
    <w:rsid w:val="00546E68"/>
    <w:rsid w:val="00547317"/>
    <w:rsid w:val="005B5136"/>
    <w:rsid w:val="00605D5E"/>
    <w:rsid w:val="0066033C"/>
    <w:rsid w:val="006C0BDC"/>
    <w:rsid w:val="00726EEB"/>
    <w:rsid w:val="007B78CD"/>
    <w:rsid w:val="00A826B0"/>
    <w:rsid w:val="00B60488"/>
    <w:rsid w:val="00BA28A4"/>
    <w:rsid w:val="00C50C42"/>
    <w:rsid w:val="00CB529F"/>
    <w:rsid w:val="00D35C51"/>
    <w:rsid w:val="00D4186D"/>
    <w:rsid w:val="00D6070B"/>
    <w:rsid w:val="00E71631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26</cp:revision>
  <dcterms:created xsi:type="dcterms:W3CDTF">2018-11-15T10:58:00Z</dcterms:created>
  <dcterms:modified xsi:type="dcterms:W3CDTF">2021-02-05T08:22:00Z</dcterms:modified>
</cp:coreProperties>
</file>