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D4186D" w:rsidP="00A826B0">
            <w:pPr>
              <w:rPr>
                <w:sz w:val="20"/>
                <w:szCs w:val="20"/>
              </w:rPr>
            </w:pPr>
            <w:r w:rsidRPr="00096721">
              <w:rPr>
                <w:noProof/>
                <w:lang w:eastAsia="ru-RU"/>
              </w:rPr>
              <w:drawing>
                <wp:inline distT="0" distB="0" distL="0" distR="0">
                  <wp:extent cx="723569" cy="877988"/>
                  <wp:effectExtent l="0" t="0" r="635" b="0"/>
                  <wp:docPr id="1" name="Рисунок 1" descr="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7481" cy="907003"/>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качалка</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цельнометаллических основания и стойки, рычажной системы, </w:t>
            </w:r>
            <w:r w:rsidR="00CB529F">
              <w:rPr>
                <w:sz w:val="20"/>
                <w:szCs w:val="20"/>
              </w:rPr>
              <w:t>платформы подвижной и фанерной обвязки</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546E68" w:rsidRDefault="00546E68" w:rsidP="00546E68">
            <w:pPr>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p w:rsidR="00D527B5" w:rsidRDefault="00D527B5" w:rsidP="00546E68">
            <w:r>
              <w:rPr>
                <w:bCs/>
                <w:sz w:val="20"/>
                <w:szCs w:val="20"/>
              </w:rPr>
              <w:t>Возможно! Монтаж может производится путем крепления анкеров к бетонной плите.</w:t>
            </w:r>
            <w:bookmarkStart w:id="0" w:name="_GoBack"/>
            <w:bookmarkEnd w:id="0"/>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214CBA" w:rsidP="00214CBA">
            <w:pPr>
              <w:jc w:val="center"/>
            </w:pPr>
            <w:r>
              <w:rPr>
                <w:bCs/>
                <w:sz w:val="20"/>
                <w:szCs w:val="20"/>
              </w:rPr>
              <w:t>850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214CBA" w:rsidP="00214CBA">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214CBA" w:rsidP="00214CBA">
            <w:pPr>
              <w:jc w:val="center"/>
              <w:rPr>
                <w:lang w:val="en-US"/>
              </w:rPr>
            </w:pPr>
            <w:r>
              <w:rPr>
                <w:bCs/>
                <w:color w:val="000000"/>
                <w:sz w:val="20"/>
                <w:szCs w:val="20"/>
              </w:rPr>
              <w:t>846</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F61912">
              <w:rPr>
                <w:bCs/>
                <w:sz w:val="20"/>
                <w:szCs w:val="20"/>
              </w:rPr>
              <w:t>мотоцикла</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D560D7">
              <w:rPr>
                <w:bCs/>
                <w:sz w:val="20"/>
                <w:szCs w:val="20"/>
              </w:rPr>
              <w:t>желтый мопед</w:t>
            </w:r>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lastRenderedPageBreak/>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 xml:space="preserve">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w:t>
            </w:r>
            <w:proofErr w:type="spellStart"/>
            <w:r w:rsidRPr="00D4186D">
              <w:rPr>
                <w:sz w:val="20"/>
                <w:szCs w:val="20"/>
              </w:rPr>
              <w:t>колпачковые</w:t>
            </w:r>
            <w:proofErr w:type="spellEnd"/>
            <w:r w:rsidRPr="00D4186D">
              <w:rPr>
                <w:sz w:val="20"/>
                <w:szCs w:val="20"/>
              </w:rPr>
              <w:t xml:space="preserve">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6B6B"/>
    <w:rsid w:val="00214CBA"/>
    <w:rsid w:val="00546E68"/>
    <w:rsid w:val="00605D5E"/>
    <w:rsid w:val="00A826B0"/>
    <w:rsid w:val="00B60488"/>
    <w:rsid w:val="00CB529F"/>
    <w:rsid w:val="00D4186D"/>
    <w:rsid w:val="00D527B5"/>
    <w:rsid w:val="00D560D7"/>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588</Words>
  <Characters>3358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Алексей Юрьевич</cp:lastModifiedBy>
  <cp:revision>14</cp:revision>
  <dcterms:created xsi:type="dcterms:W3CDTF">2018-11-15T10:58:00Z</dcterms:created>
  <dcterms:modified xsi:type="dcterms:W3CDTF">2022-12-13T10:50:00Z</dcterms:modified>
</cp:coreProperties>
</file>