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W w:w="9551" w:type="dxa"/>
        <w:tblInd w:w="-572" w:type="dxa"/>
        <w:tblLayout w:type="fixed"/>
        <w:tblLook w:val="0000" w:firstRow="0" w:lastRow="0" w:firstColumn="0" w:lastColumn="0" w:noHBand="0" w:noVBand="0"/>
      </w:tblPr>
      <w:tblGrid>
        <w:gridCol w:w="541"/>
        <w:gridCol w:w="2025"/>
        <w:gridCol w:w="4101"/>
        <w:gridCol w:w="2884"/>
      </w:tblGrid>
      <w:tr w:rsidR="00922EE7" w:rsidTr="00922EE7">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jc w:val="center"/>
              <w:rPr>
                <w:sz w:val="20"/>
                <w:szCs w:val="20"/>
              </w:rPr>
            </w:pPr>
            <w:r>
              <w:rPr>
                <w:sz w:val="20"/>
                <w:szCs w:val="20"/>
              </w:rPr>
              <w:t>№ п/п</w:t>
            </w: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BD3657">
            <w:pPr>
              <w:jc w:val="center"/>
              <w:rPr>
                <w:sz w:val="20"/>
                <w:szCs w:val="20"/>
              </w:rPr>
            </w:pPr>
            <w:r>
              <w:rPr>
                <w:sz w:val="20"/>
                <w:szCs w:val="20"/>
              </w:rPr>
              <w:t>Наименование товара</w:t>
            </w: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BD3657">
            <w:pPr>
              <w:jc w:val="center"/>
            </w:pPr>
            <w:r>
              <w:rPr>
                <w:bCs/>
                <w:sz w:val="20"/>
                <w:szCs w:val="20"/>
              </w:rPr>
              <w:t>Наименование показателя, технического, функционального параметра, ед. изм. Показателя</w:t>
            </w:r>
          </w:p>
        </w:tc>
      </w:tr>
      <w:tr w:rsidR="00922EE7" w:rsidTr="00922EE7">
        <w:trPr>
          <w:trHeight w:val="268"/>
        </w:trPr>
        <w:tc>
          <w:tcPr>
            <w:tcW w:w="541" w:type="dxa"/>
            <w:vMerge w:val="restart"/>
            <w:tcBorders>
              <w:top w:val="single" w:sz="4" w:space="0" w:color="000000"/>
              <w:left w:val="single" w:sz="4" w:space="0" w:color="000000"/>
              <w:bottom w:val="single" w:sz="4" w:space="0" w:color="000000"/>
            </w:tcBorders>
            <w:shd w:val="clear" w:color="auto" w:fill="auto"/>
          </w:tcPr>
          <w:p w:rsidR="00922EE7" w:rsidRDefault="00922EE7" w:rsidP="00BD3657">
            <w:pPr>
              <w:spacing w:before="20" w:after="20"/>
              <w:ind w:left="30" w:right="30"/>
              <w:jc w:val="center"/>
              <w:rPr>
                <w:sz w:val="20"/>
                <w:szCs w:val="20"/>
              </w:rPr>
            </w:pPr>
            <w:r>
              <w:rPr>
                <w:sz w:val="20"/>
                <w:szCs w:val="20"/>
              </w:rPr>
              <w:t>1</w:t>
            </w:r>
          </w:p>
        </w:tc>
        <w:tc>
          <w:tcPr>
            <w:tcW w:w="2025" w:type="dxa"/>
            <w:vMerge w:val="restart"/>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Детский игровой комплекс</w:t>
            </w:r>
          </w:p>
          <w:p w:rsidR="00922EE7" w:rsidRDefault="00170BB5" w:rsidP="00A826B0">
            <w:pPr>
              <w:rPr>
                <w:sz w:val="20"/>
                <w:szCs w:val="20"/>
              </w:rPr>
            </w:pPr>
            <w:r>
              <w:rPr>
                <w:noProof/>
                <w:lang w:eastAsia="ru-RU"/>
              </w:rPr>
              <w:drawing>
                <wp:inline distT="0" distB="0" distL="0" distR="0" wp14:anchorId="230351F1" wp14:editId="0ADA6EAE">
                  <wp:extent cx="1148715" cy="771525"/>
                  <wp:effectExtent l="0" t="0" r="0" b="9525"/>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4"/>
                          <a:stretch>
                            <a:fillRect/>
                          </a:stretch>
                        </pic:blipFill>
                        <pic:spPr>
                          <a:xfrm>
                            <a:off x="0" y="0"/>
                            <a:ext cx="1148715" cy="771525"/>
                          </a:xfrm>
                          <a:prstGeom prst="rect">
                            <a:avLst/>
                          </a:prstGeom>
                        </pic:spPr>
                      </pic:pic>
                    </a:graphicData>
                  </a:graphic>
                </wp:inline>
              </w:drawing>
            </w:r>
            <w:bookmarkStart w:id="0" w:name="_GoBack"/>
            <w:bookmarkEnd w:id="0"/>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0A43C0">
            <w:pPr>
              <w:ind w:firstLine="142"/>
              <w:rPr>
                <w:sz w:val="20"/>
                <w:szCs w:val="20"/>
              </w:rPr>
            </w:pPr>
          </w:p>
        </w:tc>
      </w:tr>
      <w:tr w:rsidR="00922EE7" w:rsidTr="00922EE7">
        <w:trPr>
          <w:trHeight w:val="268"/>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Внешние размеры</w:t>
            </w:r>
          </w:p>
        </w:tc>
      </w:tr>
      <w:tr w:rsidR="00922EE7" w:rsidTr="00922EE7">
        <w:trPr>
          <w:trHeight w:val="272"/>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625859" w:rsidRDefault="00922EE7" w:rsidP="003158C7">
            <w:pPr>
              <w:snapToGrid w:val="0"/>
              <w:ind w:firstLine="34"/>
              <w:contextualSpacing/>
              <w:rPr>
                <w:sz w:val="20"/>
                <w:szCs w:val="20"/>
                <w:lang w:val="en-US"/>
              </w:rPr>
            </w:pPr>
            <w:r>
              <w:rPr>
                <w:sz w:val="20"/>
                <w:szCs w:val="20"/>
              </w:rPr>
              <w:t>Длина, ±</w:t>
            </w:r>
            <w:r>
              <w:rPr>
                <w:sz w:val="20"/>
                <w:szCs w:val="20"/>
                <w:lang w:val="en-US"/>
              </w:rPr>
              <w:t xml:space="preserve">20 </w:t>
            </w:r>
            <w:r>
              <w:rPr>
                <w:sz w:val="20"/>
                <w:szCs w:val="20"/>
              </w:rPr>
              <w:t>мм</w:t>
            </w:r>
            <w:r>
              <w:rPr>
                <w:sz w:val="20"/>
                <w:szCs w:val="20"/>
                <w:lang w:val="en-US"/>
              </w:rPr>
              <w:t xml:space="preserve"> </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6F1ED7" w:rsidP="000A43C0">
            <w:pPr>
              <w:snapToGrid w:val="0"/>
              <w:ind w:firstLine="34"/>
              <w:contextualSpacing/>
              <w:jc w:val="center"/>
              <w:rPr>
                <w:sz w:val="20"/>
                <w:szCs w:val="20"/>
                <w:lang w:val="en-US"/>
              </w:rPr>
            </w:pPr>
            <w:r>
              <w:rPr>
                <w:sz w:val="20"/>
                <w:szCs w:val="20"/>
              </w:rPr>
              <w:t>3297</w:t>
            </w:r>
          </w:p>
        </w:tc>
      </w:tr>
      <w:tr w:rsidR="00922EE7" w:rsidTr="00922EE7">
        <w:trPr>
          <w:trHeight w:val="20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Ширина,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922EE7" w:rsidP="003407A8">
            <w:pPr>
              <w:snapToGrid w:val="0"/>
              <w:ind w:firstLine="34"/>
              <w:contextualSpacing/>
              <w:jc w:val="center"/>
              <w:rPr>
                <w:sz w:val="20"/>
                <w:szCs w:val="20"/>
                <w:lang w:val="en-US"/>
              </w:rPr>
            </w:pPr>
            <w:r>
              <w:rPr>
                <w:sz w:val="20"/>
                <w:szCs w:val="20"/>
                <w:lang w:val="en-US"/>
              </w:rPr>
              <w:t>10</w:t>
            </w:r>
            <w:r w:rsidR="003407A8">
              <w:rPr>
                <w:sz w:val="20"/>
                <w:szCs w:val="20"/>
              </w:rPr>
              <w:t>5</w:t>
            </w:r>
            <w:r>
              <w:rPr>
                <w:sz w:val="20"/>
                <w:szCs w:val="20"/>
                <w:lang w:val="en-US"/>
              </w:rPr>
              <w:t>0</w:t>
            </w:r>
          </w:p>
        </w:tc>
      </w:tr>
      <w:tr w:rsidR="00922EE7" w:rsidTr="00922EE7">
        <w:trPr>
          <w:trHeight w:val="245"/>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Высота, ±</w:t>
            </w:r>
            <w:r>
              <w:rPr>
                <w:sz w:val="20"/>
                <w:szCs w:val="20"/>
                <w:lang w:val="en-US"/>
              </w:rPr>
              <w:t xml:space="preserve">20 </w:t>
            </w:r>
            <w:r>
              <w:rPr>
                <w:sz w:val="20"/>
                <w:szCs w:val="20"/>
              </w:rPr>
              <w:t>мм</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625859">
            <w:pPr>
              <w:snapToGrid w:val="0"/>
              <w:ind w:firstLine="34"/>
              <w:contextualSpacing/>
              <w:jc w:val="center"/>
              <w:rPr>
                <w:sz w:val="20"/>
                <w:szCs w:val="20"/>
              </w:rPr>
            </w:pPr>
            <w:r>
              <w:rPr>
                <w:sz w:val="20"/>
                <w:szCs w:val="20"/>
              </w:rPr>
              <w:t>1050</w:t>
            </w:r>
          </w:p>
        </w:tc>
      </w:tr>
      <w:tr w:rsidR="00922EE7" w:rsidTr="00922EE7">
        <w:trPr>
          <w:trHeight w:val="18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625859">
            <w:pPr>
              <w:snapToGrid w:val="0"/>
              <w:ind w:firstLine="34"/>
              <w:contextualSpacing/>
              <w:jc w:val="center"/>
              <w:rPr>
                <w:sz w:val="20"/>
                <w:szCs w:val="20"/>
              </w:rPr>
            </w:pPr>
            <w:r>
              <w:rPr>
                <w:sz w:val="20"/>
                <w:szCs w:val="20"/>
              </w:rPr>
              <w:t>Комплектация</w:t>
            </w:r>
          </w:p>
        </w:tc>
      </w:tr>
      <w:tr w:rsidR="00922EE7" w:rsidTr="00922EE7">
        <w:trPr>
          <w:trHeight w:val="85"/>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bCs/>
                <w:sz w:val="20"/>
                <w:szCs w:val="20"/>
              </w:rPr>
              <w:t>Грунтозацеп фанеры</w:t>
            </w:r>
            <w:r w:rsidRPr="003158C7">
              <w:rPr>
                <w:sz w:val="20"/>
                <w:szCs w:val="20"/>
              </w:rPr>
              <w:t>,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bCs/>
                <w:sz w:val="20"/>
                <w:szCs w:val="20"/>
              </w:rPr>
              <w:t>уголок прямой 430,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0A43C0" w:rsidRDefault="00922EE7" w:rsidP="003158C7">
            <w:pPr>
              <w:snapToGrid w:val="0"/>
              <w:ind w:firstLine="34"/>
              <w:contextualSpacing/>
              <w:jc w:val="center"/>
              <w:rPr>
                <w:sz w:val="20"/>
                <w:szCs w:val="20"/>
                <w:lang w:val="en-US"/>
              </w:rPr>
            </w:pPr>
            <w:r>
              <w:rPr>
                <w:sz w:val="20"/>
                <w:szCs w:val="20"/>
                <w:lang w:val="en-US"/>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0A43C0">
            <w:pPr>
              <w:snapToGrid w:val="0"/>
              <w:ind w:firstLine="34"/>
              <w:contextualSpacing/>
              <w:rPr>
                <w:sz w:val="20"/>
                <w:szCs w:val="20"/>
              </w:rPr>
            </w:pPr>
            <w:r>
              <w:rPr>
                <w:bCs/>
                <w:sz w:val="20"/>
                <w:szCs w:val="20"/>
              </w:rPr>
              <w:t>уголок прямой 830,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0A43C0">
            <w:pPr>
              <w:snapToGrid w:val="0"/>
              <w:ind w:firstLine="34"/>
              <w:contextualSpacing/>
              <w:rPr>
                <w:bCs/>
                <w:sz w:val="20"/>
                <w:szCs w:val="20"/>
              </w:rPr>
            </w:pPr>
            <w:r>
              <w:rPr>
                <w:bCs/>
                <w:sz w:val="20"/>
                <w:szCs w:val="20"/>
              </w:rPr>
              <w:t xml:space="preserve">Грунтозацеп, </w:t>
            </w:r>
            <w:proofErr w:type="spellStart"/>
            <w:r>
              <w:rPr>
                <w:bCs/>
                <w:sz w:val="20"/>
                <w:szCs w:val="20"/>
              </w:rPr>
              <w:t>шт</w:t>
            </w:r>
            <w:proofErr w:type="spellEnd"/>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Панель боковая малая,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Pr="003158C7" w:rsidRDefault="00922EE7" w:rsidP="003158C7">
            <w:pPr>
              <w:snapToGrid w:val="0"/>
              <w:ind w:firstLine="34"/>
              <w:contextualSpacing/>
              <w:rPr>
                <w:sz w:val="20"/>
                <w:szCs w:val="20"/>
              </w:rPr>
            </w:pPr>
            <w:r>
              <w:rPr>
                <w:sz w:val="20"/>
                <w:szCs w:val="20"/>
              </w:rPr>
              <w:t>Панель с круглым отверстием,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Pr="003158C7" w:rsidRDefault="00922EE7" w:rsidP="003158C7">
            <w:pPr>
              <w:snapToGrid w:val="0"/>
              <w:ind w:firstLine="34"/>
              <w:contextualSpacing/>
              <w:jc w:val="center"/>
              <w:rPr>
                <w:sz w:val="20"/>
                <w:szCs w:val="20"/>
              </w:rPr>
            </w:pPr>
            <w:r>
              <w:rPr>
                <w:sz w:val="20"/>
                <w:szCs w:val="20"/>
              </w:rPr>
              <w:t>2</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Полукольцо,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Площадка,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1</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Накладка,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Заглушка угловая,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4</w:t>
            </w:r>
          </w:p>
        </w:tc>
      </w:tr>
      <w:tr w:rsidR="00922EE7" w:rsidTr="00922EE7">
        <w:trPr>
          <w:trHeight w:val="130"/>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D4186D">
            <w:pPr>
              <w:snapToGrid w:val="0"/>
              <w:rPr>
                <w:sz w:val="20"/>
                <w:szCs w:val="20"/>
              </w:rPr>
            </w:pPr>
          </w:p>
        </w:tc>
        <w:tc>
          <w:tcPr>
            <w:tcW w:w="4101" w:type="dxa"/>
            <w:tcBorders>
              <w:top w:val="single" w:sz="4" w:space="0" w:color="000000"/>
              <w:left w:val="single" w:sz="4" w:space="0" w:color="000000"/>
              <w:bottom w:val="single" w:sz="4" w:space="0" w:color="000000"/>
            </w:tcBorders>
            <w:shd w:val="clear" w:color="auto" w:fill="auto"/>
          </w:tcPr>
          <w:p w:rsidR="00922EE7" w:rsidRDefault="00922EE7" w:rsidP="003158C7">
            <w:pPr>
              <w:snapToGrid w:val="0"/>
              <w:ind w:firstLine="34"/>
              <w:contextualSpacing/>
              <w:rPr>
                <w:sz w:val="20"/>
                <w:szCs w:val="20"/>
              </w:rPr>
            </w:pPr>
            <w:r>
              <w:rPr>
                <w:sz w:val="20"/>
                <w:szCs w:val="20"/>
              </w:rPr>
              <w:t>Горка 950 мм, шт.</w:t>
            </w:r>
          </w:p>
        </w:tc>
        <w:tc>
          <w:tcPr>
            <w:tcW w:w="2884" w:type="dxa"/>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3158C7">
            <w:pPr>
              <w:snapToGrid w:val="0"/>
              <w:ind w:firstLine="34"/>
              <w:contextualSpacing/>
              <w:jc w:val="center"/>
              <w:rPr>
                <w:sz w:val="20"/>
                <w:szCs w:val="20"/>
              </w:rPr>
            </w:pPr>
            <w:r>
              <w:rPr>
                <w:sz w:val="20"/>
                <w:szCs w:val="20"/>
              </w:rPr>
              <w:t>1</w:t>
            </w:r>
          </w:p>
        </w:tc>
      </w:tr>
      <w:tr w:rsidR="00922EE7" w:rsidTr="00922EE7">
        <w:trPr>
          <w:trHeight w:val="3759"/>
        </w:trPr>
        <w:tc>
          <w:tcPr>
            <w:tcW w:w="541"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vMerge/>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right w:val="single" w:sz="4" w:space="0" w:color="000000"/>
            </w:tcBorders>
            <w:shd w:val="clear" w:color="auto" w:fill="auto"/>
          </w:tcPr>
          <w:p w:rsidR="00922EE7" w:rsidRPr="003158C7" w:rsidRDefault="00922EE7" w:rsidP="00D4186D">
            <w:pPr>
              <w:snapToGrid w:val="0"/>
              <w:ind w:firstLine="34"/>
              <w:contextualSpacing/>
              <w:rPr>
                <w:sz w:val="20"/>
                <w:szCs w:val="20"/>
              </w:rPr>
            </w:pPr>
            <w:r>
              <w:rPr>
                <w:sz w:val="20"/>
                <w:szCs w:val="20"/>
              </w:rPr>
              <w:t>Изделие</w:t>
            </w:r>
            <w:r w:rsidRPr="003158C7">
              <w:rPr>
                <w:sz w:val="20"/>
                <w:szCs w:val="20"/>
              </w:rPr>
              <w:t xml:space="preserve"> долж</w:t>
            </w:r>
            <w:r>
              <w:rPr>
                <w:sz w:val="20"/>
                <w:szCs w:val="20"/>
              </w:rPr>
              <w:t>но</w:t>
            </w:r>
            <w:r w:rsidRPr="003158C7">
              <w:rPr>
                <w:sz w:val="20"/>
                <w:szCs w:val="20"/>
              </w:rPr>
              <w:t xml:space="preserve"> представлять собой устойчивую конструкцию, обеспечивающую безопасные условия для занятий на открытом воздухе.</w:t>
            </w:r>
          </w:p>
          <w:p w:rsidR="00922EE7" w:rsidRDefault="00922EE7" w:rsidP="00B1618B">
            <w:pPr>
              <w:rPr>
                <w:sz w:val="20"/>
                <w:szCs w:val="20"/>
              </w:rPr>
            </w:pPr>
            <w:r w:rsidRPr="00D4186D">
              <w:rPr>
                <w:sz w:val="20"/>
                <w:szCs w:val="20"/>
              </w:rPr>
              <w:t xml:space="preserve">Конструкция должна обладать высокой ударопрочностью и виброустойчивостью. Во избежание травм и застревания одежды и частей тела, конструкция должна быть разработана по требованиям </w:t>
            </w:r>
            <w:r>
              <w:rPr>
                <w:sz w:val="20"/>
                <w:szCs w:val="20"/>
              </w:rPr>
              <w:t xml:space="preserve">ГОСТ Р 52169 -2012. </w:t>
            </w:r>
          </w:p>
          <w:p w:rsidR="00922EE7" w:rsidRDefault="00922EE7" w:rsidP="009D73CD">
            <w:pPr>
              <w:snapToGrid w:val="0"/>
              <w:ind w:firstLine="34"/>
              <w:contextualSpacing/>
              <w:rPr>
                <w:sz w:val="20"/>
                <w:szCs w:val="20"/>
              </w:rPr>
            </w:pPr>
            <w:r w:rsidRPr="00D4186D">
              <w:rPr>
                <w:sz w:val="20"/>
                <w:szCs w:val="20"/>
              </w:rPr>
              <w:t xml:space="preserve">Изделие должно </w:t>
            </w:r>
            <w:r>
              <w:rPr>
                <w:sz w:val="20"/>
                <w:szCs w:val="20"/>
              </w:rPr>
              <w:t>методом бетонирования грунтозацепов</w:t>
            </w:r>
            <w:r w:rsidRPr="00D4186D">
              <w:rPr>
                <w:sz w:val="20"/>
                <w:szCs w:val="20"/>
              </w:rPr>
              <w:t>. Изделие должно быть антивандальным.</w:t>
            </w:r>
          </w:p>
          <w:p w:rsidR="00922EE7" w:rsidRPr="009D73CD" w:rsidRDefault="00922EE7" w:rsidP="009D73CD">
            <w:pPr>
              <w:snapToGrid w:val="0"/>
              <w:ind w:firstLine="34"/>
              <w:contextualSpacing/>
              <w:rPr>
                <w:sz w:val="20"/>
                <w:szCs w:val="20"/>
              </w:rPr>
            </w:pPr>
            <w:r>
              <w:rPr>
                <w:sz w:val="20"/>
                <w:szCs w:val="20"/>
              </w:rPr>
              <w:t>К</w:t>
            </w:r>
            <w:r w:rsidRPr="009D73CD">
              <w:rPr>
                <w:sz w:val="20"/>
                <w:szCs w:val="20"/>
              </w:rPr>
              <w:t>онструкци</w:t>
            </w:r>
            <w:r>
              <w:rPr>
                <w:sz w:val="20"/>
                <w:szCs w:val="20"/>
              </w:rPr>
              <w:t>я</w:t>
            </w:r>
            <w:r w:rsidRPr="009D73CD">
              <w:rPr>
                <w:sz w:val="20"/>
                <w:szCs w:val="20"/>
              </w:rPr>
              <w:t xml:space="preserve"> </w:t>
            </w:r>
            <w:r>
              <w:rPr>
                <w:sz w:val="20"/>
                <w:szCs w:val="20"/>
              </w:rPr>
              <w:t>изделия</w:t>
            </w:r>
            <w:r w:rsidRPr="009D73CD">
              <w:rPr>
                <w:sz w:val="20"/>
                <w:szCs w:val="20"/>
              </w:rPr>
              <w:t xml:space="preserve"> должн</w:t>
            </w:r>
            <w:r>
              <w:rPr>
                <w:sz w:val="20"/>
                <w:szCs w:val="20"/>
              </w:rPr>
              <w:t>а</w:t>
            </w:r>
            <w:r w:rsidRPr="009D73CD">
              <w:rPr>
                <w:sz w:val="20"/>
                <w:szCs w:val="20"/>
              </w:rPr>
              <w:t xml:space="preserve"> быть без выступов и заусенцев, углы и края закруглены. Минимальный радиус закругления не менее 3 мм.</w:t>
            </w:r>
          </w:p>
          <w:p w:rsidR="00922EE7" w:rsidRPr="009D73CD" w:rsidRDefault="00922EE7" w:rsidP="009D73CD">
            <w:pPr>
              <w:snapToGrid w:val="0"/>
              <w:ind w:firstLine="34"/>
              <w:contextualSpacing/>
              <w:rPr>
                <w:sz w:val="20"/>
                <w:szCs w:val="20"/>
              </w:rPr>
            </w:pPr>
            <w:r w:rsidRPr="009D73CD">
              <w:rPr>
                <w:sz w:val="20"/>
                <w:szCs w:val="20"/>
              </w:rPr>
              <w:t>Выступающие части болтовых соединений должны быть з</w:t>
            </w:r>
            <w:r>
              <w:rPr>
                <w:sz w:val="20"/>
                <w:szCs w:val="20"/>
              </w:rPr>
              <w:t>ащищены пластиковыми заглушками либо должны соответствовать требованиям ГОСТ Р 52169-2012.</w:t>
            </w:r>
          </w:p>
          <w:p w:rsidR="00922EE7" w:rsidRPr="00D4186D" w:rsidRDefault="00922EE7" w:rsidP="009D73CD">
            <w:pPr>
              <w:snapToGrid w:val="0"/>
              <w:ind w:firstLine="34"/>
              <w:contextualSpacing/>
            </w:pPr>
            <w:r w:rsidRPr="009D73CD">
              <w:rPr>
                <w:sz w:val="20"/>
                <w:szCs w:val="20"/>
              </w:rPr>
              <w:t>Все металлические части конструкции должны быть окрашены полимерной порошковой эмалью методом запекания в заводских условиях, что предотвращает металл от коррозии.</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034632" w:rsidRDefault="00922EE7" w:rsidP="00D321AC">
            <w:pPr>
              <w:snapToGrid w:val="0"/>
              <w:ind w:firstLine="34"/>
              <w:contextualSpacing/>
              <w:jc w:val="center"/>
              <w:rPr>
                <w:bCs/>
                <w:sz w:val="20"/>
                <w:szCs w:val="20"/>
              </w:rPr>
            </w:pPr>
            <w:r>
              <w:rPr>
                <w:bCs/>
                <w:sz w:val="20"/>
                <w:szCs w:val="20"/>
              </w:rPr>
              <w:t>Панель боковая малая</w:t>
            </w:r>
          </w:p>
        </w:tc>
      </w:tr>
      <w:tr w:rsidR="00922EE7" w:rsidTr="00922EE7">
        <w:trPr>
          <w:trHeight w:val="1125"/>
        </w:trPr>
        <w:tc>
          <w:tcPr>
            <w:tcW w:w="541" w:type="dxa"/>
            <w:tcBorders>
              <w:top w:val="single" w:sz="4" w:space="0" w:color="000000"/>
              <w:left w:val="single" w:sz="4" w:space="0" w:color="000000"/>
              <w:bottom w:val="single" w:sz="4" w:space="0" w:color="000000"/>
            </w:tcBorders>
            <w:shd w:val="clear" w:color="auto" w:fill="auto"/>
          </w:tcPr>
          <w:p w:rsidR="00922EE7" w:rsidRDefault="00922EE7" w:rsidP="00BD3657">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034632">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FF477A">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22EE7" w:rsidRDefault="00922EE7" w:rsidP="00FF477A">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1050х882 мм. </w:t>
            </w:r>
          </w:p>
          <w:p w:rsidR="00922EE7" w:rsidRDefault="00922EE7" w:rsidP="00FF477A">
            <w:pPr>
              <w:snapToGrid w:val="0"/>
              <w:ind w:firstLine="34"/>
              <w:contextualSpacing/>
              <w:rPr>
                <w:sz w:val="20"/>
                <w:szCs w:val="20"/>
              </w:rPr>
            </w:pPr>
            <w:r>
              <w:rPr>
                <w:sz w:val="20"/>
                <w:szCs w:val="20"/>
              </w:rPr>
              <w:t>В панели имеются вырезы треугольные вырезы для упора ногами в количестве 6 штук. Вырезы расположены в шахматном порядке вертикально.</w:t>
            </w:r>
          </w:p>
          <w:p w:rsidR="00922EE7" w:rsidRDefault="00922EE7" w:rsidP="00FF477A">
            <w:pPr>
              <w:snapToGrid w:val="0"/>
              <w:ind w:firstLine="34"/>
              <w:contextualSpacing/>
              <w:rPr>
                <w:sz w:val="20"/>
                <w:szCs w:val="20"/>
              </w:rPr>
            </w:pPr>
            <w:r>
              <w:rPr>
                <w:sz w:val="20"/>
                <w:szCs w:val="20"/>
              </w:rPr>
              <w:t>Панель имеет скошенные углы в верхней части.</w:t>
            </w:r>
          </w:p>
          <w:p w:rsidR="00922EE7" w:rsidRDefault="00922EE7" w:rsidP="00FF477A">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22EE7" w:rsidRDefault="00922EE7" w:rsidP="00FF477A">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p w:rsidR="00922EE7" w:rsidRDefault="00922EE7" w:rsidP="00FF477A">
            <w:pPr>
              <w:snapToGrid w:val="0"/>
              <w:ind w:firstLine="34"/>
              <w:contextualSpacing/>
              <w:rPr>
                <w:sz w:val="20"/>
                <w:szCs w:val="20"/>
              </w:rPr>
            </w:pPr>
          </w:p>
          <w:p w:rsidR="00922EE7" w:rsidRPr="00E650F3" w:rsidRDefault="00922EE7" w:rsidP="00FF477A">
            <w:pPr>
              <w:snapToGrid w:val="0"/>
              <w:ind w:firstLine="34"/>
              <w:contextualSpacing/>
              <w:rPr>
                <w:sz w:val="20"/>
                <w:szCs w:val="20"/>
              </w:rPr>
            </w:pPr>
            <w:r>
              <w:rPr>
                <w:sz w:val="20"/>
                <w:szCs w:val="20"/>
              </w:rPr>
              <w:t>Со стороны горки установлена такая же панель, но без отверстий треугольных.</w:t>
            </w:r>
          </w:p>
        </w:tc>
      </w:tr>
      <w:tr w:rsidR="00922EE7" w:rsidTr="00922EE7">
        <w:trPr>
          <w:trHeight w:val="274"/>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034632" w:rsidRDefault="00922EE7" w:rsidP="00D321AC">
            <w:pPr>
              <w:snapToGrid w:val="0"/>
              <w:ind w:firstLine="34"/>
              <w:contextualSpacing/>
              <w:jc w:val="center"/>
              <w:rPr>
                <w:bCs/>
                <w:sz w:val="20"/>
                <w:szCs w:val="20"/>
              </w:rPr>
            </w:pPr>
            <w:r>
              <w:rPr>
                <w:bCs/>
                <w:sz w:val="20"/>
                <w:szCs w:val="20"/>
              </w:rPr>
              <w:t>Панель с круглым отверстием</w:t>
            </w:r>
          </w:p>
        </w:tc>
      </w:tr>
      <w:tr w:rsidR="00922EE7" w:rsidTr="00922EE7">
        <w:trPr>
          <w:trHeight w:val="1125"/>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Pr="00034632" w:rsidRDefault="00922EE7" w:rsidP="00D321AC">
            <w:pPr>
              <w:jc w:val="center"/>
              <w:rPr>
                <w:sz w:val="20"/>
                <w:szCs w:val="20"/>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Панель должна быть изготовления из фанеры ФСФ влагостойкой, толщина фанеры 18 мм</w:t>
            </w:r>
            <w:r w:rsidRPr="00E650F3">
              <w:rPr>
                <w:sz w:val="20"/>
                <w:szCs w:val="20"/>
              </w:rPr>
              <w:t>.</w:t>
            </w:r>
            <w:r>
              <w:rPr>
                <w:sz w:val="20"/>
                <w:szCs w:val="20"/>
              </w:rPr>
              <w:t xml:space="preserve"> Фанерная панель покрыта влагостойкой акриловой краской. </w:t>
            </w:r>
          </w:p>
          <w:p w:rsidR="00922EE7" w:rsidRDefault="00922EE7"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1414х882 мм. </w:t>
            </w:r>
          </w:p>
          <w:p w:rsidR="00922EE7" w:rsidRDefault="00922EE7" w:rsidP="00D321AC">
            <w:pPr>
              <w:snapToGrid w:val="0"/>
              <w:ind w:firstLine="34"/>
              <w:contextualSpacing/>
              <w:rPr>
                <w:sz w:val="20"/>
                <w:szCs w:val="20"/>
              </w:rPr>
            </w:pPr>
            <w:r>
              <w:rPr>
                <w:sz w:val="20"/>
                <w:szCs w:val="20"/>
              </w:rPr>
              <w:t>В панели имеются:</w:t>
            </w:r>
          </w:p>
          <w:p w:rsidR="00922EE7" w:rsidRDefault="00922EE7" w:rsidP="00D321AC">
            <w:pPr>
              <w:snapToGrid w:val="0"/>
              <w:ind w:firstLine="34"/>
              <w:contextualSpacing/>
              <w:rPr>
                <w:sz w:val="20"/>
                <w:szCs w:val="20"/>
              </w:rPr>
            </w:pPr>
            <w:r>
              <w:rPr>
                <w:sz w:val="20"/>
                <w:szCs w:val="20"/>
              </w:rPr>
              <w:t>- круглое отверстие диаметром 590 мм по центру панели</w:t>
            </w:r>
          </w:p>
          <w:p w:rsidR="00922EE7" w:rsidRDefault="00922EE7" w:rsidP="00D321AC">
            <w:pPr>
              <w:snapToGrid w:val="0"/>
              <w:ind w:firstLine="34"/>
              <w:contextualSpacing/>
              <w:rPr>
                <w:sz w:val="20"/>
                <w:szCs w:val="20"/>
              </w:rPr>
            </w:pPr>
            <w:r>
              <w:rPr>
                <w:sz w:val="20"/>
                <w:szCs w:val="20"/>
              </w:rPr>
              <w:t xml:space="preserve">- два обрамляющих </w:t>
            </w:r>
            <w:proofErr w:type="gramStart"/>
            <w:r>
              <w:rPr>
                <w:sz w:val="20"/>
                <w:szCs w:val="20"/>
              </w:rPr>
              <w:t>выреза</w:t>
            </w:r>
            <w:proofErr w:type="gramEnd"/>
            <w:r>
              <w:rPr>
                <w:sz w:val="20"/>
                <w:szCs w:val="20"/>
              </w:rPr>
              <w:t xml:space="preserve"> с одной стороны. Вырезы имеют габариты 300х300 мм и имеют скошенный угол, который обрамляет отверстие по </w:t>
            </w:r>
            <w:r>
              <w:rPr>
                <w:sz w:val="20"/>
                <w:szCs w:val="20"/>
              </w:rPr>
              <w:lastRenderedPageBreak/>
              <w:t xml:space="preserve">центру панели. </w:t>
            </w:r>
          </w:p>
          <w:p w:rsidR="00922EE7" w:rsidRDefault="00922EE7" w:rsidP="00D321AC">
            <w:pPr>
              <w:snapToGrid w:val="0"/>
              <w:ind w:firstLine="34"/>
              <w:contextualSpacing/>
              <w:rPr>
                <w:sz w:val="20"/>
                <w:szCs w:val="20"/>
              </w:rPr>
            </w:pPr>
            <w:r>
              <w:rPr>
                <w:sz w:val="20"/>
                <w:szCs w:val="20"/>
              </w:rPr>
              <w:t>- с другой стороны зеркально вырезам установлены две накладки на панели. Накладки по форме выполнены в виде вырезов и так же обрамляющей стороной установлены к отверстию.</w:t>
            </w:r>
          </w:p>
          <w:p w:rsidR="00922EE7" w:rsidRDefault="00922EE7" w:rsidP="00D321AC">
            <w:pPr>
              <w:snapToGrid w:val="0"/>
              <w:ind w:firstLine="34"/>
              <w:contextualSpacing/>
              <w:rPr>
                <w:sz w:val="20"/>
                <w:szCs w:val="20"/>
              </w:rPr>
            </w:pPr>
            <w:r>
              <w:rPr>
                <w:sz w:val="20"/>
                <w:szCs w:val="20"/>
              </w:rPr>
              <w:t>- вокруг отверстия установлены два пластиковых полукольца сверху и снизу отверстия с наружной стороны. Полукольца толщиной 20 мм и радиусами 350 мм наружным и 253 мм внутренним.</w:t>
            </w:r>
          </w:p>
          <w:p w:rsidR="00922EE7" w:rsidRDefault="00922EE7" w:rsidP="00D321AC">
            <w:pPr>
              <w:snapToGrid w:val="0"/>
              <w:ind w:firstLine="34"/>
              <w:contextualSpacing/>
              <w:rPr>
                <w:sz w:val="20"/>
                <w:szCs w:val="20"/>
              </w:rPr>
            </w:pPr>
            <w:r>
              <w:rPr>
                <w:sz w:val="20"/>
                <w:szCs w:val="20"/>
              </w:rPr>
              <w:t>На торцах отверстия панели, установлены пластиковые накладки для защиты от механических воздействий. Накладки установлены таким образом, чтобы при установке панели в комплексе они находились на нижнем торце отверстия панели (на одном нижнем торце панели установлена одна накладка по центру).</w:t>
            </w:r>
          </w:p>
          <w:p w:rsidR="00922EE7" w:rsidRPr="00E650F3" w:rsidRDefault="00922EE7" w:rsidP="00D321AC">
            <w:pPr>
              <w:snapToGrid w:val="0"/>
              <w:ind w:firstLine="34"/>
              <w:contextualSpacing/>
              <w:rPr>
                <w:sz w:val="20"/>
                <w:szCs w:val="20"/>
              </w:rPr>
            </w:pPr>
            <w:r>
              <w:rPr>
                <w:sz w:val="20"/>
                <w:szCs w:val="20"/>
              </w:rPr>
              <w:t xml:space="preserve">Накладка представляет собой пластиковую деталь, которая выполнена в виде охватывающей фанерную панель накладки, габариты 110х36х30 мм.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650F3" w:rsidRDefault="00922EE7" w:rsidP="00D321AC">
            <w:pPr>
              <w:snapToGrid w:val="0"/>
              <w:ind w:left="57" w:right="57" w:firstLine="57"/>
              <w:jc w:val="center"/>
              <w:rPr>
                <w:sz w:val="20"/>
                <w:szCs w:val="20"/>
              </w:rPr>
            </w:pPr>
            <w:r>
              <w:rPr>
                <w:sz w:val="20"/>
                <w:szCs w:val="20"/>
              </w:rPr>
              <w:t>Уголок прямой 430</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29008D" w:rsidRDefault="00922EE7" w:rsidP="00D321AC">
            <w:pPr>
              <w:snapToGrid w:val="0"/>
              <w:ind w:left="57" w:right="57" w:firstLine="57"/>
              <w:rPr>
                <w:sz w:val="20"/>
                <w:szCs w:val="20"/>
              </w:rPr>
            </w:pPr>
            <w:r>
              <w:rPr>
                <w:sz w:val="20"/>
                <w:szCs w:val="20"/>
              </w:rPr>
              <w:t>Уголок прямой 430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430 х50х50 мм. Имеются 4 отверстия по два с каждого края на определенном расстоянии для крепления к фанерным панелям.</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r>
              <w:rPr>
                <w:sz w:val="20"/>
                <w:szCs w:val="20"/>
              </w:rPr>
              <w:t>Уголок прямой 830</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29008D" w:rsidRDefault="00922EE7" w:rsidP="00D321AC">
            <w:pPr>
              <w:snapToGrid w:val="0"/>
              <w:ind w:firstLine="34"/>
              <w:contextualSpacing/>
              <w:rPr>
                <w:sz w:val="20"/>
                <w:szCs w:val="20"/>
              </w:rPr>
            </w:pPr>
            <w:r>
              <w:rPr>
                <w:sz w:val="20"/>
                <w:szCs w:val="20"/>
              </w:rPr>
              <w:t>Уголок прямой 830 мм конструктивно представляет собой деталь, изготовленную из листа стального толщиной 2,5 мм, которая согнута по длинной стороне под углом 90 градусов. После гибки уголок имеет габариты 830 х50х50 мм. Имеются 6 отверстия по два с каждого края на определенном расстоянии для крепления к фанерным панелям и 2 по центру.</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jc w:val="center"/>
              <w:rPr>
                <w:sz w:val="20"/>
                <w:szCs w:val="20"/>
              </w:rPr>
            </w:pPr>
            <w:r>
              <w:rPr>
                <w:sz w:val="20"/>
                <w:szCs w:val="20"/>
              </w:rPr>
              <w:t>Грунтозацеп</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rPr>
                <w:sz w:val="20"/>
                <w:szCs w:val="20"/>
              </w:rPr>
            </w:pPr>
            <w:r>
              <w:rPr>
                <w:sz w:val="20"/>
                <w:szCs w:val="20"/>
              </w:rPr>
              <w:t xml:space="preserve">Грунтозацеп конструктивно представляет собой деталь, изготовленную из листа стального толщиной 2,5 мм, которая согнута по длинной стороне под углом 120 градусов. После гибки уголок имеет габариты 1150 х50х50 мм (полки уголка 50 мм). Имеются 4 отверстия на определенном расстоянии для крепления к фанерным панелям. С края грунтозацепа, который будет установлен в бетонируемой части имеется отгиб, для обеспечения прочной установки в бетонном фундаменте. С верхнего края уголка имеются </w:t>
            </w:r>
            <w:proofErr w:type="spellStart"/>
            <w:r>
              <w:rPr>
                <w:sz w:val="20"/>
                <w:szCs w:val="20"/>
              </w:rPr>
              <w:t>имеются</w:t>
            </w:r>
            <w:proofErr w:type="spellEnd"/>
            <w:r>
              <w:rPr>
                <w:sz w:val="20"/>
                <w:szCs w:val="20"/>
              </w:rPr>
              <w:t xml:space="preserve"> радиусы скругления 30 мм.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r>
              <w:rPr>
                <w:sz w:val="20"/>
                <w:szCs w:val="20"/>
              </w:rPr>
              <w:t>Грунтозацеп для фанеры</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 xml:space="preserve">Для крепления панелей боковых длинных по середине используется грунтозацеп, изготовленный из листа толщиной 2,5 мм, который представляет собой конструкцию из двух согнутых </w:t>
            </w:r>
            <w:proofErr w:type="spellStart"/>
            <w:r>
              <w:rPr>
                <w:sz w:val="20"/>
                <w:szCs w:val="20"/>
              </w:rPr>
              <w:t>полукорпусов</w:t>
            </w:r>
            <w:proofErr w:type="spellEnd"/>
            <w:r>
              <w:rPr>
                <w:sz w:val="20"/>
                <w:szCs w:val="20"/>
              </w:rPr>
              <w:t xml:space="preserve"> с отогнутыми лапками снизу. Габариты в сборе 700х99х65 мм.</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Pr="00EE2FA5" w:rsidRDefault="00922EE7" w:rsidP="00D321AC">
            <w:pPr>
              <w:snapToGrid w:val="0"/>
              <w:ind w:firstLine="34"/>
              <w:contextualSpacing/>
              <w:jc w:val="center"/>
              <w:rPr>
                <w:sz w:val="20"/>
                <w:szCs w:val="20"/>
              </w:rPr>
            </w:pPr>
            <w:r>
              <w:rPr>
                <w:sz w:val="20"/>
                <w:szCs w:val="20"/>
              </w:rPr>
              <w:t>Площадка</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Площадка должна быть изготовления из фанеры ФОФ влагостойкой, толщина фанеры 18 мм</w:t>
            </w:r>
            <w:r w:rsidRPr="00E650F3">
              <w:rPr>
                <w:sz w:val="20"/>
                <w:szCs w:val="20"/>
              </w:rPr>
              <w:t>.</w:t>
            </w:r>
            <w:r>
              <w:rPr>
                <w:sz w:val="20"/>
                <w:szCs w:val="20"/>
              </w:rPr>
              <w:t xml:space="preserve"> Фанерная крыша по периметрам среза покрыта влагостойкой акриловой краской. Одна сторона крыши, которая будет располагаться сверху, имеет покрытие с шероховатостью, для обеспечения нескользящего износостойкого покрытия игрового комплекса.</w:t>
            </w:r>
          </w:p>
          <w:p w:rsidR="00922EE7" w:rsidRPr="00EE2FA5" w:rsidRDefault="00922EE7" w:rsidP="00D321AC">
            <w:pPr>
              <w:snapToGrid w:val="0"/>
              <w:ind w:firstLine="34"/>
              <w:contextualSpacing/>
              <w:rPr>
                <w:sz w:val="20"/>
                <w:szCs w:val="20"/>
              </w:rPr>
            </w:pPr>
            <w:r>
              <w:rPr>
                <w:sz w:val="20"/>
                <w:szCs w:val="20"/>
              </w:rPr>
              <w:t xml:space="preserve">Конструктивно представляет собой прямоугольную панель габаритами 1450х1050 мм со скошенными углами.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jc w:val="center"/>
              <w:rPr>
                <w:sz w:val="20"/>
                <w:szCs w:val="20"/>
              </w:rPr>
            </w:pPr>
            <w:r>
              <w:rPr>
                <w:sz w:val="20"/>
                <w:szCs w:val="20"/>
              </w:rPr>
              <w:t>Заглушка угловая</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D321AC">
            <w:pPr>
              <w:snapToGrid w:val="0"/>
              <w:ind w:firstLine="34"/>
              <w:contextualSpacing/>
              <w:rPr>
                <w:sz w:val="20"/>
                <w:szCs w:val="20"/>
              </w:rPr>
            </w:pPr>
            <w:r>
              <w:rPr>
                <w:sz w:val="20"/>
                <w:szCs w:val="20"/>
              </w:rPr>
              <w:t xml:space="preserve">Представляет собой деталь, которая состоит из уголка </w:t>
            </w:r>
            <w:proofErr w:type="spellStart"/>
            <w:r>
              <w:rPr>
                <w:sz w:val="20"/>
                <w:szCs w:val="20"/>
              </w:rPr>
              <w:t>трехполочного</w:t>
            </w:r>
            <w:proofErr w:type="spellEnd"/>
            <w:r>
              <w:rPr>
                <w:sz w:val="20"/>
                <w:szCs w:val="20"/>
              </w:rPr>
              <w:t xml:space="preserve"> и фанерной заглушки. Устанавливается по четырем верхним углам игрового комплекса. Габариты треугольной фанерной заглушки 116х101 мм, представляет собой равносторонний треугольник из фанеры ФСФ толщиной 18 мм. Уголок </w:t>
            </w:r>
            <w:proofErr w:type="spellStart"/>
            <w:r>
              <w:rPr>
                <w:sz w:val="20"/>
                <w:szCs w:val="20"/>
              </w:rPr>
              <w:t>трехполочный</w:t>
            </w:r>
            <w:proofErr w:type="spellEnd"/>
            <w:r>
              <w:rPr>
                <w:sz w:val="20"/>
                <w:szCs w:val="20"/>
              </w:rPr>
              <w:t xml:space="preserve"> из стального листа толщиной 2,5 мм, имеет три отогнутые лапки с отверстиями. Уголок размерами 108х98х34 мм после гибки. </w:t>
            </w:r>
          </w:p>
        </w:tc>
      </w:tr>
      <w:tr w:rsidR="00922EE7"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922EE7" w:rsidRDefault="00922EE7" w:rsidP="00D321AC">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922EE7" w:rsidRDefault="00922EE7" w:rsidP="00D321AC">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922EE7" w:rsidRDefault="00922EE7" w:rsidP="000E1804">
            <w:pPr>
              <w:snapToGrid w:val="0"/>
              <w:ind w:firstLine="34"/>
              <w:contextualSpacing/>
              <w:jc w:val="center"/>
              <w:rPr>
                <w:sz w:val="20"/>
                <w:szCs w:val="20"/>
              </w:rPr>
            </w:pPr>
            <w:r>
              <w:rPr>
                <w:sz w:val="20"/>
                <w:szCs w:val="20"/>
              </w:rPr>
              <w:t>Горка 950 мм</w:t>
            </w:r>
          </w:p>
        </w:tc>
      </w:tr>
      <w:tr w:rsidR="002678BE" w:rsidTr="00922EE7">
        <w:trPr>
          <w:trHeight w:val="131"/>
        </w:trPr>
        <w:tc>
          <w:tcPr>
            <w:tcW w:w="541" w:type="dxa"/>
            <w:tcBorders>
              <w:top w:val="single" w:sz="4" w:space="0" w:color="000000"/>
              <w:left w:val="single" w:sz="4" w:space="0" w:color="000000"/>
              <w:bottom w:val="single" w:sz="4" w:space="0" w:color="000000"/>
            </w:tcBorders>
            <w:shd w:val="clear" w:color="auto" w:fill="auto"/>
          </w:tcPr>
          <w:p w:rsidR="002678BE" w:rsidRDefault="002678BE" w:rsidP="002678BE">
            <w:pPr>
              <w:snapToGrid w:val="0"/>
              <w:spacing w:before="20" w:after="20"/>
              <w:ind w:left="30" w:right="30"/>
              <w:jc w:val="center"/>
              <w:rPr>
                <w:sz w:val="20"/>
                <w:szCs w:val="20"/>
              </w:rPr>
            </w:pPr>
          </w:p>
        </w:tc>
        <w:tc>
          <w:tcPr>
            <w:tcW w:w="2025" w:type="dxa"/>
            <w:tcBorders>
              <w:top w:val="single" w:sz="4" w:space="0" w:color="000000"/>
              <w:left w:val="single" w:sz="4" w:space="0" w:color="000000"/>
              <w:bottom w:val="single" w:sz="4" w:space="0" w:color="000000"/>
            </w:tcBorders>
            <w:shd w:val="clear" w:color="auto" w:fill="auto"/>
          </w:tcPr>
          <w:p w:rsidR="002678BE" w:rsidRDefault="002678BE" w:rsidP="002678BE">
            <w:pPr>
              <w:jc w:val="center"/>
              <w:rPr>
                <w:noProof/>
                <w:lang w:eastAsia="ru-RU"/>
              </w:rPr>
            </w:pPr>
          </w:p>
        </w:tc>
        <w:tc>
          <w:tcPr>
            <w:tcW w:w="6985" w:type="dxa"/>
            <w:gridSpan w:val="2"/>
            <w:tcBorders>
              <w:top w:val="single" w:sz="4" w:space="0" w:color="000000"/>
              <w:left w:val="single" w:sz="4" w:space="0" w:color="000000"/>
              <w:bottom w:val="single" w:sz="4" w:space="0" w:color="000000"/>
              <w:right w:val="single" w:sz="4" w:space="0" w:color="000000"/>
            </w:tcBorders>
            <w:shd w:val="clear" w:color="auto" w:fill="auto"/>
          </w:tcPr>
          <w:p w:rsidR="002678BE" w:rsidRPr="00F63320" w:rsidRDefault="002678BE" w:rsidP="002678BE">
            <w:pPr>
              <w:snapToGrid w:val="0"/>
              <w:ind w:left="57" w:right="57" w:firstLine="57"/>
              <w:rPr>
                <w:sz w:val="20"/>
                <w:szCs w:val="20"/>
              </w:rPr>
            </w:pPr>
            <w:r w:rsidRPr="00F63320">
              <w:rPr>
                <w:sz w:val="20"/>
                <w:szCs w:val="20"/>
              </w:rPr>
              <w:t>Горка должна состоять из следующих элементов:</w:t>
            </w:r>
          </w:p>
          <w:p w:rsidR="002678BE" w:rsidRPr="00F63320" w:rsidRDefault="002678BE" w:rsidP="002678BE">
            <w:pPr>
              <w:snapToGrid w:val="0"/>
              <w:ind w:left="57" w:right="57" w:firstLine="57"/>
              <w:rPr>
                <w:sz w:val="20"/>
                <w:szCs w:val="20"/>
              </w:rPr>
            </w:pPr>
            <w:r w:rsidRPr="00F63320">
              <w:rPr>
                <w:sz w:val="20"/>
                <w:szCs w:val="20"/>
              </w:rPr>
              <w:t>- скат – 1 шт.;</w:t>
            </w:r>
          </w:p>
          <w:p w:rsidR="002678BE" w:rsidRDefault="002678BE" w:rsidP="002678BE">
            <w:pPr>
              <w:snapToGrid w:val="0"/>
              <w:ind w:left="57" w:right="57" w:firstLine="57"/>
              <w:rPr>
                <w:sz w:val="20"/>
                <w:szCs w:val="20"/>
              </w:rPr>
            </w:pPr>
            <w:r>
              <w:rPr>
                <w:sz w:val="20"/>
                <w:szCs w:val="20"/>
              </w:rPr>
              <w:t>- грунтозацепа – 1</w:t>
            </w:r>
            <w:r w:rsidRPr="00F63320">
              <w:rPr>
                <w:sz w:val="20"/>
                <w:szCs w:val="20"/>
              </w:rPr>
              <w:t xml:space="preserve"> шт.</w:t>
            </w:r>
          </w:p>
          <w:p w:rsidR="002678BE" w:rsidRPr="00A06CA3" w:rsidRDefault="002678BE" w:rsidP="002678BE">
            <w:pPr>
              <w:snapToGrid w:val="0"/>
              <w:ind w:left="57" w:right="57" w:firstLine="57"/>
              <w:rPr>
                <w:sz w:val="20"/>
                <w:szCs w:val="20"/>
              </w:rPr>
            </w:pPr>
            <w:r>
              <w:rPr>
                <w:sz w:val="20"/>
                <w:szCs w:val="20"/>
              </w:rPr>
              <w:t>- крепежа</w:t>
            </w:r>
            <w:r w:rsidRPr="00A06CA3">
              <w:rPr>
                <w:sz w:val="20"/>
                <w:szCs w:val="20"/>
              </w:rPr>
              <w:t>.</w:t>
            </w:r>
          </w:p>
          <w:p w:rsidR="002678BE" w:rsidRPr="00F63320" w:rsidRDefault="002678BE" w:rsidP="002678BE">
            <w:pPr>
              <w:snapToGrid w:val="0"/>
              <w:ind w:left="57" w:right="57" w:firstLine="57"/>
              <w:rPr>
                <w:sz w:val="20"/>
                <w:szCs w:val="20"/>
              </w:rPr>
            </w:pPr>
            <w:r w:rsidRPr="00F63320">
              <w:rPr>
                <w:sz w:val="20"/>
                <w:szCs w:val="20"/>
              </w:rPr>
              <w:t xml:space="preserve"> Скат горки должен </w:t>
            </w:r>
            <w:r>
              <w:rPr>
                <w:sz w:val="20"/>
                <w:szCs w:val="20"/>
              </w:rPr>
              <w:t xml:space="preserve">иметь литую полую конструкцию из </w:t>
            </w:r>
            <w:r>
              <w:rPr>
                <w:sz w:val="20"/>
                <w:szCs w:val="20"/>
                <w:lang w:val="en-US"/>
              </w:rPr>
              <w:t>LLDPE</w:t>
            </w:r>
            <w:r w:rsidRPr="00A71DE7">
              <w:rPr>
                <w:sz w:val="20"/>
                <w:szCs w:val="20"/>
              </w:rPr>
              <w:t xml:space="preserve"> </w:t>
            </w:r>
            <w:r>
              <w:rPr>
                <w:sz w:val="20"/>
                <w:szCs w:val="20"/>
              </w:rPr>
              <w:t>линейного полиэтилена низкой плотности общими габаритами</w:t>
            </w:r>
            <w:r w:rsidRPr="00F63320">
              <w:rPr>
                <w:sz w:val="20"/>
                <w:szCs w:val="20"/>
              </w:rPr>
              <w:t xml:space="preserve"> не менее</w:t>
            </w:r>
            <w:r>
              <w:rPr>
                <w:sz w:val="20"/>
                <w:szCs w:val="20"/>
              </w:rPr>
              <w:t xml:space="preserve"> 2080*394*703</w:t>
            </w:r>
            <w:r w:rsidRPr="00F63320">
              <w:rPr>
                <w:sz w:val="20"/>
                <w:szCs w:val="20"/>
              </w:rPr>
              <w:t xml:space="preserve"> мм.</w:t>
            </w:r>
            <w:r>
              <w:rPr>
                <w:sz w:val="20"/>
                <w:szCs w:val="20"/>
              </w:rPr>
              <w:t xml:space="preserve"> Рабочие поверхности горки гладкие, остальные поверхности шероховатые.</w:t>
            </w:r>
            <w:r w:rsidRPr="00F63320">
              <w:rPr>
                <w:sz w:val="20"/>
                <w:szCs w:val="20"/>
              </w:rPr>
              <w:t xml:space="preserve"> В нижней части ската должен быть </w:t>
            </w:r>
            <w:r>
              <w:rPr>
                <w:sz w:val="20"/>
                <w:szCs w:val="20"/>
              </w:rPr>
              <w:t>радиус</w:t>
            </w:r>
            <w:r w:rsidRPr="00F63320">
              <w:rPr>
                <w:sz w:val="20"/>
                <w:szCs w:val="20"/>
              </w:rPr>
              <w:t xml:space="preserve"> закругления не более </w:t>
            </w:r>
            <w:r w:rsidRPr="00C54457">
              <w:rPr>
                <w:sz w:val="20"/>
                <w:szCs w:val="20"/>
              </w:rPr>
              <w:t>5</w:t>
            </w:r>
            <w:r w:rsidRPr="00F63320">
              <w:rPr>
                <w:sz w:val="20"/>
                <w:szCs w:val="20"/>
              </w:rPr>
              <w:t xml:space="preserve">0 мм. </w:t>
            </w:r>
            <w:r>
              <w:rPr>
                <w:sz w:val="20"/>
                <w:szCs w:val="20"/>
              </w:rPr>
              <w:t>Скат должен состоять из стартового участка длиной не менее 378 мм</w:t>
            </w:r>
            <w:r w:rsidRPr="00746C47">
              <w:rPr>
                <w:sz w:val="20"/>
                <w:szCs w:val="20"/>
              </w:rPr>
              <w:t>,</w:t>
            </w:r>
            <w:r w:rsidRPr="00F63320">
              <w:rPr>
                <w:sz w:val="20"/>
                <w:szCs w:val="20"/>
              </w:rPr>
              <w:t xml:space="preserve"> </w:t>
            </w:r>
            <w:r>
              <w:rPr>
                <w:sz w:val="20"/>
                <w:szCs w:val="20"/>
              </w:rPr>
              <w:t>участка скольжения длиной не менее 1253</w:t>
            </w:r>
            <w:r w:rsidRPr="00F63320">
              <w:rPr>
                <w:sz w:val="20"/>
                <w:szCs w:val="20"/>
              </w:rPr>
              <w:t xml:space="preserve"> мм </w:t>
            </w:r>
            <w:r>
              <w:rPr>
                <w:sz w:val="20"/>
                <w:szCs w:val="20"/>
              </w:rPr>
              <w:t>и участка торможения длиной не менее 444 мм. Радиус</w:t>
            </w:r>
            <w:r w:rsidRPr="00F63320">
              <w:rPr>
                <w:sz w:val="20"/>
                <w:szCs w:val="20"/>
              </w:rPr>
              <w:t xml:space="preserve"> между </w:t>
            </w:r>
            <w:r>
              <w:rPr>
                <w:sz w:val="20"/>
                <w:szCs w:val="20"/>
              </w:rPr>
              <w:t>стартовым участком и скольжения</w:t>
            </w:r>
            <w:r w:rsidRPr="00F63320">
              <w:rPr>
                <w:sz w:val="20"/>
                <w:szCs w:val="20"/>
              </w:rPr>
              <w:t xml:space="preserve"> должен быть не менее </w:t>
            </w:r>
            <w:r>
              <w:rPr>
                <w:sz w:val="20"/>
                <w:szCs w:val="20"/>
                <w:lang w:val="en-US"/>
              </w:rPr>
              <w:t>R</w:t>
            </w:r>
            <w:r w:rsidRPr="00746C47">
              <w:rPr>
                <w:sz w:val="20"/>
                <w:szCs w:val="20"/>
              </w:rPr>
              <w:t xml:space="preserve">=340 </w:t>
            </w:r>
            <w:r>
              <w:rPr>
                <w:sz w:val="20"/>
                <w:szCs w:val="20"/>
              </w:rPr>
              <w:t xml:space="preserve">мм, радиус между участком скольжения и торможения должен быть не менее </w:t>
            </w:r>
            <w:r>
              <w:rPr>
                <w:sz w:val="20"/>
                <w:szCs w:val="20"/>
                <w:lang w:val="en-US"/>
              </w:rPr>
              <w:t>R</w:t>
            </w:r>
            <w:r>
              <w:rPr>
                <w:sz w:val="20"/>
                <w:szCs w:val="20"/>
              </w:rPr>
              <w:t>=260</w:t>
            </w:r>
            <w:r w:rsidRPr="00F63320">
              <w:rPr>
                <w:sz w:val="20"/>
                <w:szCs w:val="20"/>
              </w:rPr>
              <w:t xml:space="preserve"> мм.</w:t>
            </w:r>
          </w:p>
          <w:p w:rsidR="002678BE" w:rsidRDefault="002678BE" w:rsidP="002678BE">
            <w:pPr>
              <w:snapToGrid w:val="0"/>
              <w:ind w:left="57" w:right="57" w:firstLine="57"/>
              <w:rPr>
                <w:sz w:val="20"/>
                <w:szCs w:val="20"/>
              </w:rPr>
            </w:pPr>
            <w:r w:rsidRPr="00F63320">
              <w:rPr>
                <w:sz w:val="20"/>
                <w:szCs w:val="20"/>
              </w:rPr>
              <w:t>Угол наклона участка скольжения должен составлять тридцать семь градусов.</w:t>
            </w:r>
          </w:p>
          <w:p w:rsidR="002678BE" w:rsidRPr="00726EEB" w:rsidRDefault="002678BE" w:rsidP="002678BE">
            <w:pPr>
              <w:snapToGrid w:val="0"/>
              <w:ind w:left="57" w:right="57" w:firstLine="57"/>
              <w:rPr>
                <w:sz w:val="20"/>
                <w:szCs w:val="20"/>
              </w:rPr>
            </w:pPr>
            <w:r>
              <w:rPr>
                <w:sz w:val="20"/>
                <w:szCs w:val="20"/>
              </w:rPr>
              <w:t>В нижней плоскости ската установлены гайки закладные М8.</w:t>
            </w:r>
          </w:p>
          <w:p w:rsidR="002678BE" w:rsidRDefault="002678BE" w:rsidP="002678BE">
            <w:pPr>
              <w:snapToGrid w:val="0"/>
              <w:ind w:left="57" w:right="57" w:firstLine="57"/>
              <w:rPr>
                <w:sz w:val="20"/>
                <w:szCs w:val="20"/>
              </w:rPr>
            </w:pPr>
            <w:r w:rsidRPr="00F63320">
              <w:rPr>
                <w:sz w:val="20"/>
                <w:szCs w:val="20"/>
              </w:rPr>
              <w:t>Габаритные размер</w:t>
            </w:r>
            <w:r>
              <w:rPr>
                <w:sz w:val="20"/>
                <w:szCs w:val="20"/>
              </w:rPr>
              <w:t>ы ската в смонтированном положении должны быть не менее 1840*992*703</w:t>
            </w:r>
            <w:r w:rsidRPr="00F63320">
              <w:rPr>
                <w:sz w:val="20"/>
                <w:szCs w:val="20"/>
              </w:rPr>
              <w:t xml:space="preserve"> мм</w:t>
            </w:r>
            <w:r>
              <w:rPr>
                <w:sz w:val="20"/>
                <w:szCs w:val="20"/>
              </w:rPr>
              <w:t>.</w:t>
            </w:r>
          </w:p>
          <w:p w:rsidR="002678BE" w:rsidRPr="00F63320" w:rsidRDefault="002678BE" w:rsidP="002678BE">
            <w:pPr>
              <w:snapToGrid w:val="0"/>
              <w:ind w:left="57" w:right="57" w:firstLine="57"/>
              <w:rPr>
                <w:sz w:val="20"/>
                <w:szCs w:val="20"/>
              </w:rPr>
            </w:pPr>
            <w:r>
              <w:rPr>
                <w:sz w:val="20"/>
                <w:szCs w:val="20"/>
              </w:rPr>
              <w:t>К нижней плоскости ската устанавливается грунтозацеп «П-образной» формы из листа толщиной 4 мм.</w:t>
            </w:r>
          </w:p>
          <w:p w:rsidR="002678BE" w:rsidRPr="00BA28A4" w:rsidRDefault="002678BE" w:rsidP="002678BE">
            <w:pPr>
              <w:snapToGrid w:val="0"/>
              <w:ind w:firstLine="34"/>
              <w:contextualSpacing/>
              <w:rPr>
                <w:bCs/>
                <w:sz w:val="20"/>
                <w:szCs w:val="20"/>
              </w:rPr>
            </w:pPr>
            <w:r w:rsidRPr="00F63320">
              <w:rPr>
                <w:sz w:val="20"/>
                <w:szCs w:val="20"/>
              </w:rPr>
              <w:t xml:space="preserve">Борта горки должны возвышаться над </w:t>
            </w:r>
            <w:r>
              <w:rPr>
                <w:sz w:val="20"/>
                <w:szCs w:val="20"/>
              </w:rPr>
              <w:t xml:space="preserve">уровнем ската не менее, чем на 150 </w:t>
            </w:r>
            <w:r w:rsidRPr="00F63320">
              <w:rPr>
                <w:sz w:val="20"/>
                <w:szCs w:val="20"/>
              </w:rPr>
              <w:t>мм</w:t>
            </w:r>
            <w:r>
              <w:rPr>
                <w:sz w:val="20"/>
                <w:szCs w:val="20"/>
              </w:rPr>
              <w:t>.</w:t>
            </w:r>
          </w:p>
        </w:tc>
      </w:tr>
    </w:tbl>
    <w:p w:rsidR="00FD00F7" w:rsidRDefault="00FD00F7" w:rsidP="00D321AC"/>
    <w:sectPr w:rsidR="00FD00F7" w:rsidSect="00D4186D">
      <w:pgSz w:w="11906" w:h="16838"/>
      <w:pgMar w:top="709"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826B0"/>
    <w:rsid w:val="00030702"/>
    <w:rsid w:val="00034632"/>
    <w:rsid w:val="00092C7B"/>
    <w:rsid w:val="000A43C0"/>
    <w:rsid w:val="000A78CD"/>
    <w:rsid w:val="000C5D58"/>
    <w:rsid w:val="000D57F3"/>
    <w:rsid w:val="000E1804"/>
    <w:rsid w:val="0010251B"/>
    <w:rsid w:val="00115A5E"/>
    <w:rsid w:val="00170BB5"/>
    <w:rsid w:val="00242EEC"/>
    <w:rsid w:val="002678BE"/>
    <w:rsid w:val="0029008D"/>
    <w:rsid w:val="002A2CE4"/>
    <w:rsid w:val="003158C7"/>
    <w:rsid w:val="003407A8"/>
    <w:rsid w:val="00406E80"/>
    <w:rsid w:val="004532C3"/>
    <w:rsid w:val="0047549D"/>
    <w:rsid w:val="00483763"/>
    <w:rsid w:val="004D4FC1"/>
    <w:rsid w:val="0056426A"/>
    <w:rsid w:val="00592895"/>
    <w:rsid w:val="00625859"/>
    <w:rsid w:val="00645D5B"/>
    <w:rsid w:val="00653E56"/>
    <w:rsid w:val="006C1041"/>
    <w:rsid w:val="006F1ED7"/>
    <w:rsid w:val="00724BE7"/>
    <w:rsid w:val="00762284"/>
    <w:rsid w:val="00782137"/>
    <w:rsid w:val="00784F6E"/>
    <w:rsid w:val="007948E7"/>
    <w:rsid w:val="008574C2"/>
    <w:rsid w:val="00922EE7"/>
    <w:rsid w:val="009B7749"/>
    <w:rsid w:val="009D73CD"/>
    <w:rsid w:val="00A826B0"/>
    <w:rsid w:val="00A95E85"/>
    <w:rsid w:val="00AC67BC"/>
    <w:rsid w:val="00B1618B"/>
    <w:rsid w:val="00B3118E"/>
    <w:rsid w:val="00B60488"/>
    <w:rsid w:val="00B80CE8"/>
    <w:rsid w:val="00BB386E"/>
    <w:rsid w:val="00BD4AE6"/>
    <w:rsid w:val="00BE0CC3"/>
    <w:rsid w:val="00C27A18"/>
    <w:rsid w:val="00CB5390"/>
    <w:rsid w:val="00CB58D5"/>
    <w:rsid w:val="00CD3C95"/>
    <w:rsid w:val="00CF6C49"/>
    <w:rsid w:val="00D01E11"/>
    <w:rsid w:val="00D321AC"/>
    <w:rsid w:val="00D4186D"/>
    <w:rsid w:val="00DD2C86"/>
    <w:rsid w:val="00DE52A8"/>
    <w:rsid w:val="00E27017"/>
    <w:rsid w:val="00E6319A"/>
    <w:rsid w:val="00E650F3"/>
    <w:rsid w:val="00E94843"/>
    <w:rsid w:val="00EE2FA5"/>
    <w:rsid w:val="00FA1968"/>
    <w:rsid w:val="00FA54DE"/>
    <w:rsid w:val="00FA743B"/>
    <w:rsid w:val="00FD00F7"/>
    <w:rsid w:val="00FF47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docId w15:val="{34403339-D40B-47C0-AEF3-9199D5B9313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A826B0"/>
    <w:pPr>
      <w:suppressAutoHyphens/>
      <w:spacing w:after="0" w:line="240" w:lineRule="auto"/>
    </w:pPr>
    <w:rPr>
      <w:rFonts w:ascii="Times New Roman" w:eastAsia="Times New Roman" w:hAnsi="Times New Roman" w:cs="Times New Roman"/>
      <w:sz w:val="24"/>
      <w:szCs w:val="24"/>
      <w:lang w:eastAsia="ar-S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iPriority w:val="99"/>
    <w:semiHidden/>
    <w:unhideWhenUsed/>
    <w:rsid w:val="00AC67BC"/>
    <w:rPr>
      <w:rFonts w:ascii="Tahoma" w:hAnsi="Tahoma" w:cs="Tahoma"/>
      <w:sz w:val="16"/>
      <w:szCs w:val="16"/>
    </w:rPr>
  </w:style>
  <w:style w:type="character" w:customStyle="1" w:styleId="a4">
    <w:name w:val="Текст выноски Знак"/>
    <w:basedOn w:val="a0"/>
    <w:link w:val="a3"/>
    <w:uiPriority w:val="99"/>
    <w:semiHidden/>
    <w:rsid w:val="00AC67BC"/>
    <w:rPr>
      <w:rFonts w:ascii="Tahoma" w:eastAsia="Times New Roman" w:hAnsi="Tahoma" w:cs="Tahoma"/>
      <w:sz w:val="16"/>
      <w:szCs w:val="16"/>
      <w:lang w:eastAsia="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13240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484</TotalTime>
  <Pages>3</Pages>
  <Words>1051</Words>
  <Characters>5995</Characters>
  <Application>Microsoft Office Word</Application>
  <DocSecurity>0</DocSecurity>
  <Lines>49</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7032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Платонова Светлана Юрьевна</dc:creator>
  <cp:lastModifiedBy>Хуморова Надежда</cp:lastModifiedBy>
  <cp:revision>42</cp:revision>
  <dcterms:created xsi:type="dcterms:W3CDTF">2018-11-17T04:30:00Z</dcterms:created>
  <dcterms:modified xsi:type="dcterms:W3CDTF">2025-04-04T12:53:00Z</dcterms:modified>
</cp:coreProperties>
</file>